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C2" w:rsidRPr="00D12EB7" w:rsidRDefault="005A34C2" w:rsidP="005A34C2">
      <w:pPr>
        <w:pStyle w:val="a3"/>
        <w:spacing w:before="120" w:after="0" w:line="276" w:lineRule="auto"/>
        <w:ind w:left="10348" w:right="-172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Toc409679735"/>
      <w:bookmarkStart w:id="1" w:name="_Toc409681116"/>
      <w:bookmarkStart w:id="2" w:name="_Toc409682530"/>
      <w:bookmarkStart w:id="3" w:name="_GoBack"/>
      <w:bookmarkEnd w:id="3"/>
      <w:r w:rsidRPr="00D12EB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 №1</w:t>
      </w:r>
      <w:bookmarkEnd w:id="0"/>
      <w:bookmarkEnd w:id="1"/>
      <w:bookmarkEnd w:id="2"/>
    </w:p>
    <w:p w:rsidR="005A34C2" w:rsidRPr="00D12EB7" w:rsidRDefault="005A34C2" w:rsidP="00F63A41">
      <w:pPr>
        <w:spacing w:after="0" w:line="276" w:lineRule="auto"/>
        <w:ind w:left="10348" w:right="-17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Положению </w:t>
      </w:r>
      <w:r w:rsidR="00F63A41" w:rsidRPr="00F63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 правилах внедрения инновационной продукции в АК «АЛРОСА» (ПАО)</w:t>
      </w:r>
    </w:p>
    <w:p w:rsidR="005A34C2" w:rsidRPr="00975613" w:rsidRDefault="005A34C2" w:rsidP="005A34C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5A34C2" w:rsidRPr="00975613" w:rsidRDefault="005A34C2" w:rsidP="005A34C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A34C2" w:rsidRPr="00975613" w:rsidRDefault="005A34C2" w:rsidP="005A34C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A34C2" w:rsidRPr="005A7D1F" w:rsidRDefault="005A34C2" w:rsidP="005A34C2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5A34C2" w:rsidRPr="00975613" w:rsidRDefault="005A34C2" w:rsidP="005A34C2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внесение инновационной продукции (услуги) в Реестр</w:t>
      </w:r>
    </w:p>
    <w:p w:rsidR="005A34C2" w:rsidRPr="00975613" w:rsidRDefault="005A34C2" w:rsidP="005A34C2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A34C2" w:rsidRPr="00975613" w:rsidRDefault="005A34C2" w:rsidP="005A34C2">
      <w:pPr>
        <w:pStyle w:val="a3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5A34C2" w:rsidRPr="005A7D1F" w:rsidRDefault="005A34C2" w:rsidP="005A34C2">
      <w:pPr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A7D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(название инновационной продукции, услуги)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535"/>
        <w:gridCol w:w="1954"/>
        <w:gridCol w:w="1535"/>
        <w:gridCol w:w="1674"/>
        <w:gridCol w:w="1814"/>
        <w:gridCol w:w="1677"/>
        <w:gridCol w:w="1843"/>
        <w:gridCol w:w="2001"/>
      </w:tblGrid>
      <w:tr w:rsidR="005A34C2" w:rsidRPr="00E67B77" w:rsidTr="00DB18D8">
        <w:trPr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Класси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фикатор продукции (услуги)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Полное наимено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 иннова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ционной продукции (услуги)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Разра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ботчик иннова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ционной продукции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Произво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дитель иннова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ционной продукции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Наимено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 имеющихся аналогов продукции (услуги)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Дата начала произ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водства (разработки, </w:t>
            </w:r>
            <w:proofErr w:type="spellStart"/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предост</w:t>
            </w:r>
            <w:proofErr w:type="spellEnd"/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. услуги)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Прогно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зируемый период </w:t>
            </w:r>
            <w:proofErr w:type="spellStart"/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>иннова</w:t>
            </w:r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ционности</w:t>
            </w:r>
            <w:proofErr w:type="spellEnd"/>
            <w:r w:rsidRPr="0071630D">
              <w:rPr>
                <w:rFonts w:ascii="Times New Roman" w:eastAsia="Times New Roman" w:hAnsi="Times New Roman" w:cs="Times New Roman"/>
                <w:lang w:eastAsia="ru-RU"/>
              </w:rPr>
              <w:t xml:space="preserve"> (годы)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71630D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1630D">
              <w:rPr>
                <w:rFonts w:ascii="Times New Roman" w:hAnsi="Times New Roman" w:cs="Times New Roman"/>
              </w:rPr>
              <w:t>Перечень патентов и (или) свидетельств, которыми охраняется разработка</w:t>
            </w:r>
          </w:p>
        </w:tc>
      </w:tr>
      <w:tr w:rsidR="005A34C2" w:rsidRPr="00975613" w:rsidTr="00DB18D8">
        <w:trPr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34C2" w:rsidRPr="00116B6B" w:rsidRDefault="005A34C2" w:rsidP="00DB18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B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A34C2" w:rsidRPr="00975613" w:rsidTr="00DB18D8">
        <w:trPr>
          <w:jc w:val="center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34C2" w:rsidRPr="00975613" w:rsidRDefault="005A34C2" w:rsidP="00DB18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34C2" w:rsidRPr="00975613" w:rsidRDefault="005A34C2" w:rsidP="005A34C2">
      <w:pPr>
        <w:pStyle w:val="a3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приложений для регистрации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копии документов, подтверждающих наличие интеллектуальной собственности и права на ее использование:</w:t>
      </w:r>
    </w:p>
    <w:p w:rsidR="005A34C2" w:rsidRPr="00975613" w:rsidRDefault="005A34C2" w:rsidP="005A34C2">
      <w:pPr>
        <w:pStyle w:val="a3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1. ...</w:t>
      </w:r>
    </w:p>
    <w:p w:rsidR="005A34C2" w:rsidRPr="00975613" w:rsidRDefault="005A34C2" w:rsidP="005A34C2">
      <w:pPr>
        <w:pStyle w:val="a3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___________________________/___________________/</w:t>
      </w:r>
    </w:p>
    <w:p w:rsidR="005A34C2" w:rsidRPr="00975613" w:rsidRDefault="005A34C2" w:rsidP="005A34C2">
      <w:pPr>
        <w:pStyle w:val="a3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End"/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(Ф.И.О.)</w:t>
      </w:r>
    </w:p>
    <w:p w:rsidR="005A34C2" w:rsidRPr="00975613" w:rsidRDefault="005A34C2" w:rsidP="005A34C2">
      <w:pPr>
        <w:pStyle w:val="a3"/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20__ г.</w:t>
      </w:r>
    </w:p>
    <w:p w:rsidR="005A34C2" w:rsidRDefault="005A34C2" w:rsidP="005A34C2">
      <w:pPr>
        <w:pStyle w:val="a3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163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составления документа)</w:t>
      </w:r>
    </w:p>
    <w:p w:rsidR="005A34C2" w:rsidRDefault="005A34C2" w:rsidP="005A34C2">
      <w:pPr>
        <w:pStyle w:val="a3"/>
        <w:spacing w:after="12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Контактное лицо 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  тел.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эл.адрес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</w:t>
      </w:r>
    </w:p>
    <w:p w:rsidR="0050024C" w:rsidRDefault="0050024C"/>
    <w:sectPr w:rsidR="0050024C" w:rsidSect="00C74006">
      <w:pgSz w:w="16838" w:h="11906" w:orient="landscape"/>
      <w:pgMar w:top="566" w:right="1134" w:bottom="1134" w:left="1134" w:header="708" w:footer="1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DC"/>
    <w:rsid w:val="003724DC"/>
    <w:rsid w:val="0050024C"/>
    <w:rsid w:val="005A34C2"/>
    <w:rsid w:val="00F63A41"/>
    <w:rsid w:val="00F6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27B1-C819-405C-B1B8-7F42ED2E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"Якутнипроалмаз" АК "АЛРОСА"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Шемелюк Ирина Михайловна</dc:creator>
  <cp:keywords/>
  <dc:description/>
  <cp:lastModifiedBy>Шемелюк Ирина Михайловна</cp:lastModifiedBy>
  <cp:revision>2</cp:revision>
  <dcterms:created xsi:type="dcterms:W3CDTF">2020-10-01T23:00:00Z</dcterms:created>
  <dcterms:modified xsi:type="dcterms:W3CDTF">2020-10-01T23:00:00Z</dcterms:modified>
</cp:coreProperties>
</file>